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sz w:val="36"/>
          <w:szCs w:val="36"/>
        </w:rPr>
      </w:pPr>
      <w:r>
        <w:rPr>
          <w:rFonts w:hint="eastAsia" w:ascii="黑体" w:hAnsi="黑体" w:eastAsia="黑体" w:cs="黑体"/>
          <w:sz w:val="36"/>
          <w:szCs w:val="36"/>
        </w:rPr>
        <w:t>海外远程视频公证权责告知书</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公证当事人：</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现就海外远程视频公证的有关权责和法律后果告知如下，请仔细阅读、高度注意:</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1.当事人须具有中华人民共和国国籍，向国内公证机构自愿申请办理海外远程视频公证，应当按照国内公证机构的要求预约申请、准备材料、交纳费用，并遵守</w:t>
      </w:r>
      <w:r>
        <w:rPr>
          <w:rFonts w:hint="eastAsia" w:ascii="仿宋" w:hAnsi="仿宋" w:eastAsia="仿宋" w:cs="仿宋"/>
          <w:sz w:val="32"/>
          <w:szCs w:val="32"/>
          <w:lang w:eastAsia="zh-CN"/>
        </w:rPr>
        <w:t>当地</w:t>
      </w:r>
      <w:r>
        <w:rPr>
          <w:rFonts w:hint="eastAsia" w:ascii="仿宋" w:hAnsi="仿宋" w:eastAsia="仿宋" w:cs="仿宋"/>
          <w:sz w:val="32"/>
          <w:szCs w:val="32"/>
        </w:rPr>
        <w:t>和驻</w:t>
      </w:r>
      <w:r>
        <w:rPr>
          <w:rFonts w:hint="eastAsia" w:ascii="仿宋" w:hAnsi="仿宋" w:eastAsia="仿宋" w:cs="仿宋"/>
          <w:sz w:val="32"/>
          <w:szCs w:val="32"/>
          <w:lang w:eastAsia="zh-CN"/>
        </w:rPr>
        <w:t>柬埔寨</w:t>
      </w:r>
      <w:r>
        <w:rPr>
          <w:rFonts w:hint="eastAsia" w:ascii="仿宋" w:hAnsi="仿宋" w:eastAsia="仿宋" w:cs="仿宋"/>
          <w:sz w:val="32"/>
          <w:szCs w:val="32"/>
        </w:rPr>
        <w:t>使馆</w:t>
      </w:r>
      <w:r>
        <w:rPr>
          <w:rFonts w:hint="eastAsia" w:ascii="仿宋" w:hAnsi="仿宋" w:eastAsia="仿宋" w:cs="仿宋"/>
          <w:sz w:val="32"/>
          <w:szCs w:val="32"/>
          <w:lang w:eastAsia="zh-CN"/>
        </w:rPr>
        <w:t>防疫</w:t>
      </w:r>
      <w:r>
        <w:rPr>
          <w:rFonts w:hint="eastAsia" w:ascii="仿宋" w:hAnsi="仿宋" w:eastAsia="仿宋" w:cs="仿宋"/>
          <w:sz w:val="32"/>
          <w:szCs w:val="32"/>
        </w:rPr>
        <w:t>规定。</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公证书由国内公证机构出具，驻</w:t>
      </w:r>
      <w:r>
        <w:rPr>
          <w:rFonts w:hint="eastAsia" w:ascii="仿宋" w:hAnsi="仿宋" w:eastAsia="仿宋" w:cs="仿宋"/>
          <w:sz w:val="32"/>
          <w:szCs w:val="32"/>
          <w:lang w:eastAsia="zh-CN"/>
        </w:rPr>
        <w:t>柬埔寨</w:t>
      </w:r>
      <w:r>
        <w:rPr>
          <w:rFonts w:hint="eastAsia" w:ascii="仿宋" w:hAnsi="仿宋" w:eastAsia="仿宋" w:cs="仿宋"/>
          <w:sz w:val="32"/>
          <w:szCs w:val="32"/>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3.申办公证的自然人、法人或其他组织，应具有相应的民事权利能力和民事行为能力。</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法人或其他组织办理海外远程视频公证，由法定代表人或负责人申办。</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4.当事人申办委托公证的意思表示应该充分、自愿，系在无胁迫无欺诈的情况下所为。</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如果公证员、见证人认为当事人的意思表示有瑕疵，可以拒绝受理该申请，不予办理公证。</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638" w:leftChars="304" w:right="0" w:rightChars="0" w:firstLine="0" w:firstLine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公证内容不得违反法律、社会公共利益和公序良俗</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当事人应提前向公证书的使用单位了解其对公证书内容的要求，否则因不符合使用单位要求导致公证书不能使用或需重新办理的，责任由当事人自负。有关要求及公证书内容须以真实、合法为前提，否则不予接受。</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7.当事人在</w:t>
      </w:r>
      <w:r>
        <w:rPr>
          <w:rFonts w:hint="eastAsia" w:ascii="仿宋" w:hAnsi="仿宋" w:eastAsia="仿宋" w:cs="仿宋"/>
          <w:sz w:val="32"/>
          <w:szCs w:val="32"/>
        </w:rPr>
        <w:t>有关电子文档和纸质文档上签名（捺指印）表明已确认签名文档的内容，即公证内容是</w:t>
      </w:r>
      <w:r>
        <w:rPr>
          <w:rFonts w:hint="eastAsia" w:ascii="仿宋" w:hAnsi="仿宋" w:eastAsia="仿宋" w:cs="仿宋"/>
          <w:sz w:val="32"/>
          <w:szCs w:val="32"/>
          <w:lang w:eastAsia="zh-CN"/>
        </w:rPr>
        <w:t>自己</w:t>
      </w:r>
      <w:r>
        <w:rPr>
          <w:rFonts w:hint="eastAsia" w:ascii="仿宋" w:hAnsi="仿宋" w:eastAsia="仿宋" w:cs="仿宋"/>
          <w:sz w:val="32"/>
          <w:szCs w:val="32"/>
        </w:rPr>
        <w:t>真实的意思表示。</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8.当事人对公证书中述及的权利义务的真实性、合法性承担法律责任，并由当事人提供相关身份材料，证明其具备办理公证事项的资格及相应权利。</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9.国内公证机构如需当事人提交办理的公证书面材料，应当由驻</w:t>
      </w:r>
      <w:r>
        <w:rPr>
          <w:rFonts w:hint="eastAsia" w:ascii="仿宋" w:hAnsi="仿宋" w:eastAsia="仿宋" w:cs="仿宋"/>
          <w:sz w:val="32"/>
          <w:szCs w:val="32"/>
          <w:lang w:val="en-US" w:eastAsia="zh-CN"/>
        </w:rPr>
        <w:t>柬埔寨</w:t>
      </w:r>
      <w:r>
        <w:rPr>
          <w:rFonts w:hint="eastAsia" w:ascii="仿宋" w:hAnsi="仿宋" w:eastAsia="仿宋" w:cs="仿宋"/>
          <w:sz w:val="32"/>
          <w:szCs w:val="32"/>
        </w:rPr>
        <w:t>使馆现场收取并负责代为向国内邮寄，邮费由当事人承担。当事人可根据邮寄承运部门关于邮寄过程中发生材料丢失、损毁等赔偿条款自愿投保，并自行与承运部门协商解决有关纠纷。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 w:hAnsi="仿宋" w:eastAsia="仿宋" w:cs="仿宋"/>
          <w:b/>
          <w:bCs/>
          <w:sz w:val="32"/>
          <w:szCs w:val="32"/>
        </w:rPr>
      </w:pPr>
      <w:r>
        <w:rPr>
          <w:rFonts w:hint="eastAsia" w:ascii="仿宋" w:hAnsi="仿宋" w:eastAsia="仿宋" w:cs="仿宋"/>
          <w:b/>
          <w:bCs/>
          <w:sz w:val="32"/>
          <w:szCs w:val="32"/>
        </w:rPr>
        <w:t>请认真阅读本告知书，如有疑问请及时要求我馆承办人解释，在全部明白没有疑问后签名并注明日期。本告知书一式两份，一份由中国驻</w:t>
      </w:r>
      <w:r>
        <w:rPr>
          <w:rFonts w:hint="eastAsia" w:ascii="仿宋" w:hAnsi="仿宋" w:eastAsia="仿宋" w:cs="仿宋"/>
          <w:b/>
          <w:bCs/>
          <w:sz w:val="32"/>
          <w:szCs w:val="32"/>
          <w:lang w:eastAsia="zh-CN"/>
        </w:rPr>
        <w:t>柬埔寨</w:t>
      </w:r>
      <w:bookmarkStart w:id="0" w:name="_GoBack"/>
      <w:bookmarkEnd w:id="0"/>
      <w:r>
        <w:rPr>
          <w:rFonts w:hint="eastAsia" w:ascii="仿宋" w:hAnsi="仿宋" w:eastAsia="仿宋" w:cs="仿宋"/>
          <w:b/>
          <w:bCs/>
          <w:sz w:val="32"/>
          <w:szCs w:val="32"/>
        </w:rPr>
        <w:t>使馆存档，另一份交申请人保存。</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 w:hAnsi="仿宋" w:eastAsia="仿宋" w:cs="仿宋"/>
          <w:b/>
          <w:bCs/>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申请人</w:t>
      </w:r>
      <w:r>
        <w:rPr>
          <w:rFonts w:hint="eastAsia" w:ascii="仿宋" w:hAnsi="仿宋" w:eastAsia="仿宋" w:cs="仿宋"/>
          <w:sz w:val="32"/>
          <w:szCs w:val="32"/>
        </w:rPr>
        <w:t xml:space="preserve">（签名）: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日期:</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12C96"/>
    <w:multiLevelType w:val="singleLevel"/>
    <w:tmpl w:val="62612C96"/>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6256BE"/>
    <w:rsid w:val="085D7553"/>
    <w:rsid w:val="2C6256BE"/>
    <w:rsid w:val="319D1A4F"/>
    <w:rsid w:val="38145DF9"/>
    <w:rsid w:val="5AC77A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2022-04-21T09:50:00Z</dcterms:created>
  <dc:creator>wjb</dc:creator>
  <cp:lastModifiedBy>ShiYongRen</cp:lastModifiedBy>
  <cp:lastPrinted>2023-06-26T07:38:51Z</cp:lastPrinted>
  <dcterms:modified xsi:type="dcterms:W3CDTF">2023-06-26T07:39:36Z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