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外交粗仿宋" w:hAnsi="外交粗仿宋" w:eastAsia="外交粗仿宋" w:cs="外交粗仿宋"/>
          <w:b/>
          <w:bCs/>
          <w:sz w:val="52"/>
          <w:szCs w:val="52"/>
          <w:lang w:val="en-US" w:eastAsia="zh-CN"/>
        </w:rPr>
      </w:pPr>
      <w:r>
        <w:rPr>
          <w:rFonts w:hint="eastAsia" w:ascii="外交粗仿宋" w:hAnsi="外交粗仿宋" w:eastAsia="外交粗仿宋" w:cs="外交粗仿宋"/>
          <w:lang w:val="en-US" w:eastAsia="zh-CN"/>
        </w:rPr>
        <w:t xml:space="preserve">                 </w:t>
      </w:r>
      <w:r>
        <w:rPr>
          <w:rFonts w:hint="eastAsia" w:ascii="外交粗仿宋" w:hAnsi="外交粗仿宋" w:eastAsia="外交粗仿宋" w:cs="外交粗仿宋"/>
          <w:b/>
          <w:bCs/>
          <w:lang w:val="en-US" w:eastAsia="zh-CN"/>
        </w:rPr>
        <w:t xml:space="preserve"> </w:t>
      </w:r>
      <w:r>
        <w:rPr>
          <w:rFonts w:hint="eastAsia" w:ascii="外交粗仿宋" w:hAnsi="外交粗仿宋" w:eastAsia="外交粗仿宋" w:cs="外交粗仿宋"/>
          <w:b/>
          <w:bCs/>
          <w:sz w:val="52"/>
          <w:szCs w:val="52"/>
          <w:lang w:val="en-US" w:eastAsia="zh-CN"/>
        </w:rPr>
        <w:t>公证</w:t>
      </w:r>
      <w:bookmarkStart w:id="0" w:name="_GoBack"/>
      <w:bookmarkEnd w:id="0"/>
      <w:r>
        <w:rPr>
          <w:rFonts w:hint="eastAsia" w:ascii="外交粗仿宋" w:hAnsi="外交粗仿宋" w:eastAsia="外交粗仿宋" w:cs="外交粗仿宋"/>
          <w:b/>
          <w:bCs/>
          <w:sz w:val="52"/>
          <w:szCs w:val="52"/>
          <w:lang w:val="en-US" w:eastAsia="zh-CN"/>
        </w:rPr>
        <w:t>、认证收费标准</w:t>
      </w:r>
    </w:p>
    <w:p>
      <w:pPr>
        <w:numPr>
          <w:ilvl w:val="0"/>
          <w:numId w:val="0"/>
        </w:numP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sz w:val="32"/>
          <w:szCs w:val="32"/>
          <w:lang w:eastAsia="zh-CN"/>
        </w:rPr>
        <w:t>一、公证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收费标准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800"/>
        <w:gridCol w:w="195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项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目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正常费用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特急加收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加急加收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民事类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正本：22美元每份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37美元</w:t>
            </w: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25美元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副本：7美元每份</w:t>
            </w: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商事类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正本：44美元每份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37美元</w:t>
            </w: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25美元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副本：7美元每份</w:t>
            </w: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外交粗仿宋" w:hAnsi="外交粗仿宋" w:eastAsia="外交粗仿宋" w:cs="外交粗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外交粗仿宋" w:hAnsi="外交粗仿宋" w:eastAsia="外交粗仿宋" w:cs="外交粗仿宋"/>
          <w:b/>
          <w:bCs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32"/>
          <w:szCs w:val="32"/>
          <w:lang w:eastAsia="zh-CN"/>
        </w:rPr>
        <w:t>二、认证收费标准</w:t>
      </w:r>
    </w:p>
    <w:tbl>
      <w:tblPr>
        <w:tblStyle w:val="3"/>
        <w:tblpPr w:leftFromText="180" w:rightFromText="180" w:vertAnchor="text" w:horzAnchor="page" w:tblpXSpec="center" w:tblpY="642"/>
        <w:tblOverlap w:val="never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285"/>
        <w:gridCol w:w="1616"/>
        <w:gridCol w:w="1717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     目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类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正常费用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特急加收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加急加收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32" w:type="dxa"/>
            <w:vMerge w:val="restart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民事类</w:t>
            </w: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  <w:t>（领养、婚姻状况、出生、死亡、身份、亲属关系等文书）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中国籍申请人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both"/>
              <w:rPr>
                <w:rFonts w:hint="default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8美元</w:t>
            </w: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37美元/份</w:t>
            </w: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25美元/份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32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第三国申请人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both"/>
              <w:rPr>
                <w:rFonts w:hint="default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18美元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832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柬埔寨申请人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29美元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832" w:type="dxa"/>
            <w:vMerge w:val="restart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  <w:t>商事财产类</w:t>
            </w: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  <w:t>（营业执照、法人资格、劳动协议、合同、遗产继承、财产赠与、房屋转让和买卖等文书）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中国籍申请人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both"/>
              <w:rPr>
                <w:rFonts w:hint="default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16美元</w:t>
            </w: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37美元/份</w:t>
            </w: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25美元/份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832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第三国申请人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both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36美元</w:t>
            </w: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832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柬埔寨申请人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both"/>
              <w:rPr>
                <w:rFonts w:hint="default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  <w:t>146美元</w:t>
            </w: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外交粗仿宋" w:hAnsi="外交粗仿宋" w:eastAsia="外交粗仿宋" w:cs="外交粗仿宋"/>
          <w:sz w:val="30"/>
          <w:szCs w:val="30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30"/>
          <w:szCs w:val="30"/>
          <w:lang w:val="en-US" w:eastAsia="zh-CN"/>
        </w:rPr>
        <w:t>注</w:t>
      </w:r>
      <w:r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  <w:t>：正常时间取件为4个工作日</w:t>
      </w:r>
    </w:p>
    <w:p>
      <w:pPr>
        <w:numPr>
          <w:ilvl w:val="0"/>
          <w:numId w:val="0"/>
        </w:numPr>
        <w:ind w:firstLine="600" w:firstLineChars="200"/>
      </w:pPr>
      <w:r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  <w:t>加急：3个工作日；特急：2个工作日</w:t>
      </w:r>
    </w:p>
    <w:sectPr>
      <w:pgSz w:w="11906" w:h="16838"/>
      <w:pgMar w:top="1020" w:right="1746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15251"/>
    <w:rsid w:val="151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2021-04-16T08:29:00Z</dcterms:created>
  <dc:creator>WPS_1615295357</dc:creator>
  <cp:lastModifiedBy>WPS_1615295357</cp:lastModifiedBy>
  <dcterms:modified xsi:type="dcterms:W3CDTF">2021-04-16T08:44:40Z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